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692934" w:rsidRDefault="00372DD1" w:rsidP="002B6B8A">
      <w:pPr>
        <w:jc w:val="center"/>
        <w:rPr>
          <w:b/>
          <w:sz w:val="28"/>
          <w:szCs w:val="28"/>
          <w:u w:val="single"/>
        </w:rPr>
      </w:pPr>
      <w:r>
        <w:rPr>
          <w:b/>
          <w:sz w:val="28"/>
          <w:szCs w:val="28"/>
          <w:u w:val="single"/>
        </w:rPr>
        <w:t xml:space="preserve">ANNEX III </w:t>
      </w:r>
      <w:r w:rsidR="001B27AB" w:rsidRPr="00692934">
        <w:rPr>
          <w:b/>
          <w:sz w:val="28"/>
          <w:szCs w:val="28"/>
          <w:u w:val="single"/>
        </w:rPr>
        <w:t>– PRICE</w:t>
      </w:r>
      <w:r w:rsidR="009C18EF" w:rsidRPr="00692934">
        <w:rPr>
          <w:b/>
          <w:sz w:val="28"/>
          <w:szCs w:val="28"/>
          <w:u w:val="single"/>
        </w:rPr>
        <w:t xml:space="preserve"> SCHEDULE </w:t>
      </w:r>
      <w:r w:rsidR="001B27AB" w:rsidRPr="00692934">
        <w:rPr>
          <w:b/>
          <w:sz w:val="28"/>
          <w:szCs w:val="28"/>
          <w:u w:val="single"/>
        </w:rPr>
        <w:fldChar w:fldCharType="begin"/>
      </w:r>
      <w:r w:rsidR="001B27AB" w:rsidRPr="00692934">
        <w:rPr>
          <w:b/>
          <w:sz w:val="28"/>
          <w:szCs w:val="28"/>
          <w:u w:val="single"/>
        </w:rPr>
        <w:instrText xml:space="preserve"> TC “Declaration on Honour" </w:instrText>
      </w:r>
      <w:r w:rsidR="001B27AB" w:rsidRPr="00692934">
        <w:rPr>
          <w:b/>
          <w:sz w:val="28"/>
          <w:szCs w:val="28"/>
          <w:u w:val="single"/>
        </w:rPr>
        <w:fldChar w:fldCharType="end"/>
      </w:r>
    </w:p>
    <w:p w:rsidR="001B27AB" w:rsidRPr="00692934" w:rsidRDefault="001B27AB" w:rsidP="002B6B8A">
      <w:pPr>
        <w:keepNext/>
        <w:jc w:val="center"/>
      </w:pPr>
    </w:p>
    <w:p w:rsidR="008379CA" w:rsidRPr="00692934" w:rsidRDefault="008379CA" w:rsidP="002B6B8A">
      <w:pPr>
        <w:suppressAutoHyphens/>
        <w:ind w:right="-427"/>
        <w:jc w:val="center"/>
        <w:rPr>
          <w:rFonts w:eastAsia="Calibri"/>
          <w:b/>
          <w:bCs/>
          <w:sz w:val="28"/>
          <w:szCs w:val="28"/>
          <w:lang w:eastAsia="ja-JP"/>
        </w:rPr>
      </w:pPr>
      <w:r w:rsidRPr="00692934">
        <w:rPr>
          <w:b/>
          <w:sz w:val="28"/>
          <w:szCs w:val="28"/>
        </w:rPr>
        <w:t>Contract:</w:t>
      </w:r>
      <w:r w:rsidR="00DB1C6E">
        <w:rPr>
          <w:rFonts w:eastAsia="Calibri"/>
          <w:b/>
          <w:bCs/>
          <w:sz w:val="28"/>
          <w:szCs w:val="28"/>
          <w:lang w:eastAsia="ja-JP"/>
        </w:rPr>
        <w:t xml:space="preserve">  Senior Engineer for TF Structure and Coil Manufacture Follow-up</w:t>
      </w:r>
    </w:p>
    <w:p w:rsidR="008379CA" w:rsidRPr="00692934" w:rsidRDefault="008379CA" w:rsidP="002B6B8A">
      <w:pPr>
        <w:suppressAutoHyphens/>
        <w:ind w:right="-427"/>
        <w:jc w:val="center"/>
        <w:rPr>
          <w:b/>
          <w:sz w:val="28"/>
          <w:szCs w:val="28"/>
        </w:rPr>
      </w:pPr>
      <w:r w:rsidRPr="00692934">
        <w:rPr>
          <w:b/>
          <w:sz w:val="28"/>
          <w:szCs w:val="28"/>
        </w:rPr>
        <w:t>Reference:</w:t>
      </w:r>
      <w:r w:rsidRPr="00692934">
        <w:rPr>
          <w:b/>
          <w:sz w:val="28"/>
          <w:szCs w:val="28"/>
        </w:rPr>
        <w:tab/>
        <w:t xml:space="preserve"> </w:t>
      </w:r>
      <w:r w:rsidR="00692934" w:rsidRPr="00692934">
        <w:rPr>
          <w:b/>
          <w:sz w:val="28"/>
          <w:szCs w:val="28"/>
        </w:rPr>
        <w:t>IO/20/CFE/10018</w:t>
      </w:r>
      <w:r w:rsidR="009316C7">
        <w:rPr>
          <w:b/>
          <w:sz w:val="28"/>
          <w:szCs w:val="28"/>
        </w:rPr>
        <w:t>63</w:t>
      </w:r>
      <w:r w:rsidR="00DB1C6E">
        <w:rPr>
          <w:b/>
          <w:sz w:val="28"/>
          <w:szCs w:val="28"/>
        </w:rPr>
        <w:t>5</w:t>
      </w:r>
      <w:r w:rsidR="00692934" w:rsidRPr="00692934">
        <w:rPr>
          <w:b/>
          <w:sz w:val="28"/>
          <w:szCs w:val="28"/>
        </w:rPr>
        <w:t>/</w:t>
      </w:r>
      <w:r w:rsidR="009316C7">
        <w:rPr>
          <w:b/>
          <w:sz w:val="28"/>
          <w:szCs w:val="28"/>
        </w:rPr>
        <w:t>MBA</w:t>
      </w:r>
    </w:p>
    <w:p w:rsidR="004174F3" w:rsidRPr="00692934" w:rsidRDefault="004174F3" w:rsidP="004174F3">
      <w:pPr>
        <w:keepNext/>
      </w:pPr>
    </w:p>
    <w:p w:rsidR="00E710A5" w:rsidRPr="00692934" w:rsidRDefault="00E710A5" w:rsidP="00044493">
      <w:pPr>
        <w:keepNext/>
      </w:pPr>
    </w:p>
    <w:p w:rsidR="00E710A5" w:rsidRPr="00692934" w:rsidRDefault="00E710A5" w:rsidP="00044493">
      <w:pPr>
        <w:keepNext/>
      </w:pPr>
    </w:p>
    <w:p w:rsidR="00044493" w:rsidRPr="00692934" w:rsidRDefault="00044493" w:rsidP="00044493">
      <w:pPr>
        <w:keepNext/>
      </w:pPr>
      <w:r w:rsidRPr="00692934">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Pr="00692934" w:rsidRDefault="00044493" w:rsidP="00044493">
      <w:pPr>
        <w:keepNext/>
      </w:pPr>
      <w:r w:rsidRPr="00692934">
        <w:t xml:space="preserve">Having examined all the Documents attached to this </w:t>
      </w:r>
      <w:r w:rsidR="006A2CA0">
        <w:t>Call for Expertise</w:t>
      </w:r>
      <w:r w:rsidRPr="00692934">
        <w:t xml:space="preserve">, including the Technical Specification for the performance of the </w:t>
      </w:r>
      <w:r w:rsidR="008379CA" w:rsidRPr="00692934">
        <w:t>Services</w:t>
      </w:r>
      <w:r w:rsidRPr="00692934">
        <w:t xml:space="preserve">, and having examined all conditions and factors which might in any way affect the cost or time of performance thereof, we the undersigned, offer to complete the </w:t>
      </w:r>
      <w:r w:rsidR="008379CA" w:rsidRPr="00692934">
        <w:t>Services</w:t>
      </w:r>
      <w:r w:rsidRPr="00692934">
        <w:t xml:space="preserve"> upon the terms and conditions set forth in the Proposal Documents for the following price</w:t>
      </w:r>
      <w:r w:rsidR="00E927E6">
        <w:t xml:space="preserve"> and the payment plan</w:t>
      </w:r>
      <w:r w:rsidRPr="00692934">
        <w:t>:</w:t>
      </w:r>
    </w:p>
    <w:p w:rsidR="008379CA" w:rsidRPr="00E710A5" w:rsidRDefault="008379CA" w:rsidP="006626C5">
      <w:pPr>
        <w:keepNext/>
        <w:rPr>
          <w:szCs w:val="24"/>
        </w:rPr>
      </w:pPr>
    </w:p>
    <w:tbl>
      <w:tblPr>
        <w:tblW w:w="86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4591"/>
        <w:gridCol w:w="1748"/>
        <w:gridCol w:w="1531"/>
      </w:tblGrid>
      <w:tr w:rsidR="00C31C96" w:rsidRPr="00E710A5" w:rsidTr="00C31C96">
        <w:trPr>
          <w:trHeight w:val="318"/>
        </w:trPr>
        <w:tc>
          <w:tcPr>
            <w:tcW w:w="825" w:type="dxa"/>
            <w:shd w:val="clear" w:color="auto" w:fill="DEEAF6"/>
            <w:vAlign w:val="center"/>
          </w:tcPr>
          <w:p w:rsidR="00C31C96" w:rsidRPr="00E710A5" w:rsidRDefault="00C31C96" w:rsidP="00E927E6">
            <w:pPr>
              <w:jc w:val="center"/>
              <w:rPr>
                <w:rFonts w:eastAsia="Times New Roman"/>
                <w:color w:val="000000"/>
                <w:szCs w:val="24"/>
                <w:lang w:eastAsia="ja-JP"/>
              </w:rPr>
            </w:pPr>
            <w:r w:rsidRPr="00E710A5">
              <w:rPr>
                <w:rFonts w:eastAsia="Times New Roman"/>
                <w:color w:val="000000"/>
                <w:szCs w:val="24"/>
                <w:lang w:eastAsia="ja-JP"/>
              </w:rPr>
              <w:t>M#</w:t>
            </w:r>
          </w:p>
        </w:tc>
        <w:tc>
          <w:tcPr>
            <w:tcW w:w="4591" w:type="dxa"/>
            <w:shd w:val="clear" w:color="auto" w:fill="DEEAF6"/>
            <w:vAlign w:val="center"/>
          </w:tcPr>
          <w:p w:rsidR="00C31C96" w:rsidRPr="00E710A5" w:rsidRDefault="00C31C96" w:rsidP="00E927E6">
            <w:pPr>
              <w:keepNext/>
              <w:jc w:val="center"/>
              <w:rPr>
                <w:szCs w:val="24"/>
              </w:rPr>
            </w:pPr>
            <w:r>
              <w:rPr>
                <w:szCs w:val="24"/>
              </w:rPr>
              <w:t>Deliverable</w:t>
            </w:r>
          </w:p>
        </w:tc>
        <w:tc>
          <w:tcPr>
            <w:tcW w:w="1748" w:type="dxa"/>
            <w:shd w:val="clear" w:color="auto" w:fill="DEEAF6"/>
            <w:vAlign w:val="center"/>
          </w:tcPr>
          <w:p w:rsidR="00C31C96" w:rsidRPr="00E710A5" w:rsidRDefault="00C31C96" w:rsidP="00E927E6">
            <w:pPr>
              <w:keepNext/>
              <w:jc w:val="center"/>
              <w:rPr>
                <w:szCs w:val="24"/>
              </w:rPr>
            </w:pPr>
            <w:r w:rsidRPr="00E710A5">
              <w:rPr>
                <w:szCs w:val="24"/>
              </w:rPr>
              <w:t>Due date</w:t>
            </w:r>
          </w:p>
        </w:tc>
        <w:tc>
          <w:tcPr>
            <w:tcW w:w="1531" w:type="dxa"/>
            <w:shd w:val="clear" w:color="auto" w:fill="DEEAF6"/>
            <w:vAlign w:val="center"/>
          </w:tcPr>
          <w:p w:rsidR="00C31C96" w:rsidRPr="00E710A5" w:rsidRDefault="00C31C96" w:rsidP="00E927E6">
            <w:pPr>
              <w:keepNext/>
              <w:jc w:val="center"/>
              <w:rPr>
                <w:szCs w:val="24"/>
              </w:rPr>
            </w:pPr>
            <w:r w:rsidRPr="00E710A5">
              <w:rPr>
                <w:szCs w:val="24"/>
              </w:rPr>
              <w:t>Amount in EUR</w:t>
            </w:r>
          </w:p>
        </w:tc>
      </w:tr>
      <w:tr w:rsidR="00C31C96" w:rsidRPr="00E710A5" w:rsidTr="00C31C96">
        <w:tc>
          <w:tcPr>
            <w:tcW w:w="825" w:type="dxa"/>
            <w:shd w:val="clear" w:color="auto" w:fill="auto"/>
            <w:vAlign w:val="center"/>
          </w:tcPr>
          <w:p w:rsidR="00C31C96" w:rsidRPr="006A2CA0" w:rsidRDefault="00C31C96" w:rsidP="00C31C96">
            <w:pPr>
              <w:jc w:val="center"/>
              <w:rPr>
                <w:szCs w:val="24"/>
              </w:rPr>
            </w:pPr>
            <w:r>
              <w:rPr>
                <w:szCs w:val="24"/>
              </w:rPr>
              <w:t>D</w:t>
            </w:r>
            <w:r w:rsidRPr="006A2CA0">
              <w:rPr>
                <w:szCs w:val="24"/>
              </w:rPr>
              <w:t>1</w:t>
            </w:r>
          </w:p>
        </w:tc>
        <w:tc>
          <w:tcPr>
            <w:tcW w:w="4591" w:type="dxa"/>
            <w:shd w:val="clear" w:color="auto" w:fill="auto"/>
          </w:tcPr>
          <w:p w:rsidR="00C31C96" w:rsidRDefault="00C31C96" w:rsidP="00C31C96">
            <w:r>
              <w:t>Quality Plan (if applicable) Minutes of kick-off meeting Monthly report including links to the deliverables completed in the previous month.</w:t>
            </w:r>
          </w:p>
        </w:tc>
        <w:tc>
          <w:tcPr>
            <w:tcW w:w="1748" w:type="dxa"/>
            <w:shd w:val="clear" w:color="auto" w:fill="auto"/>
            <w:vAlign w:val="center"/>
          </w:tcPr>
          <w:p w:rsidR="00C31C96" w:rsidRPr="006A2CA0" w:rsidRDefault="00C31C96" w:rsidP="00C31C96">
            <w:pPr>
              <w:keepNext/>
              <w:jc w:val="center"/>
              <w:rPr>
                <w:szCs w:val="24"/>
              </w:rPr>
            </w:pPr>
            <w:r w:rsidRPr="006A2CA0">
              <w:rPr>
                <w:szCs w:val="24"/>
              </w:rPr>
              <w:t>T0 +</w:t>
            </w:r>
            <w:r>
              <w:rPr>
                <w:szCs w:val="24"/>
              </w:rPr>
              <w:t xml:space="preserve"> </w:t>
            </w:r>
            <w:r w:rsidRPr="006A2CA0">
              <w:rPr>
                <w:szCs w:val="24"/>
              </w:rPr>
              <w:t>1 month</w:t>
            </w:r>
          </w:p>
        </w:tc>
        <w:tc>
          <w:tcPr>
            <w:tcW w:w="1531" w:type="dxa"/>
            <w:shd w:val="clear" w:color="auto" w:fill="auto"/>
            <w:vAlign w:val="center"/>
          </w:tcPr>
          <w:p w:rsidR="00C31C96" w:rsidRPr="00E710A5" w:rsidRDefault="00C31C96" w:rsidP="00C31C96">
            <w:pPr>
              <w:jc w:val="right"/>
              <w:rPr>
                <w:i/>
                <w:szCs w:val="24"/>
                <w:highlight w:val="yellow"/>
              </w:rPr>
            </w:pPr>
            <w:r w:rsidRPr="00E710A5">
              <w:rPr>
                <w:i/>
                <w:szCs w:val="24"/>
                <w:highlight w:val="yellow"/>
              </w:rPr>
              <w:t>to be added</w:t>
            </w:r>
          </w:p>
        </w:tc>
      </w:tr>
      <w:tr w:rsidR="00C31C96" w:rsidRPr="00E710A5" w:rsidTr="00C31C96">
        <w:tc>
          <w:tcPr>
            <w:tcW w:w="825" w:type="dxa"/>
            <w:shd w:val="clear" w:color="auto" w:fill="auto"/>
            <w:vAlign w:val="center"/>
          </w:tcPr>
          <w:p w:rsidR="00C31C96" w:rsidRPr="00E710A5" w:rsidRDefault="00C31C96" w:rsidP="00C31C96">
            <w:pPr>
              <w:jc w:val="center"/>
              <w:rPr>
                <w:szCs w:val="24"/>
              </w:rPr>
            </w:pPr>
            <w:r>
              <w:rPr>
                <w:szCs w:val="24"/>
              </w:rPr>
              <w:t>D2</w:t>
            </w:r>
          </w:p>
        </w:tc>
        <w:tc>
          <w:tcPr>
            <w:tcW w:w="4591" w:type="dxa"/>
            <w:shd w:val="clear" w:color="auto" w:fill="auto"/>
          </w:tcPr>
          <w:p w:rsidR="00C31C96" w:rsidRDefault="00C31C96" w:rsidP="00C31C96">
            <w:r>
              <w:t>Minutes of monthly progress meeting. Monthly report including links to the deliverables completed in the previous month and report on review of CMIP and other reports.</w:t>
            </w:r>
          </w:p>
        </w:tc>
        <w:tc>
          <w:tcPr>
            <w:tcW w:w="1748" w:type="dxa"/>
            <w:shd w:val="clear" w:color="auto" w:fill="auto"/>
            <w:vAlign w:val="center"/>
          </w:tcPr>
          <w:p w:rsidR="00C31C96" w:rsidRPr="00E710A5" w:rsidRDefault="00C31C96" w:rsidP="00C31C96">
            <w:pPr>
              <w:keepNext/>
              <w:jc w:val="center"/>
              <w:rPr>
                <w:szCs w:val="24"/>
              </w:rPr>
            </w:pPr>
            <w:r w:rsidRPr="006A2CA0">
              <w:rPr>
                <w:szCs w:val="24"/>
              </w:rPr>
              <w:t>T0 +</w:t>
            </w:r>
            <w:r>
              <w:rPr>
                <w:szCs w:val="24"/>
              </w:rPr>
              <w:t xml:space="preserve"> 2</w:t>
            </w:r>
            <w:r w:rsidRPr="006A2CA0">
              <w:rPr>
                <w:szCs w:val="24"/>
              </w:rPr>
              <w:t xml:space="preserve"> month</w:t>
            </w:r>
            <w:r>
              <w:rPr>
                <w:szCs w:val="24"/>
              </w:rPr>
              <w:t>s</w:t>
            </w:r>
          </w:p>
        </w:tc>
        <w:tc>
          <w:tcPr>
            <w:tcW w:w="1531" w:type="dxa"/>
            <w:shd w:val="clear" w:color="auto" w:fill="auto"/>
            <w:vAlign w:val="center"/>
          </w:tcPr>
          <w:p w:rsidR="00C31C96" w:rsidRPr="00E710A5" w:rsidRDefault="00C31C96" w:rsidP="00C31C96">
            <w:pPr>
              <w:jc w:val="right"/>
              <w:rPr>
                <w:i/>
                <w:szCs w:val="24"/>
                <w:highlight w:val="yellow"/>
              </w:rPr>
            </w:pPr>
            <w:r w:rsidRPr="00E710A5">
              <w:rPr>
                <w:i/>
                <w:szCs w:val="24"/>
                <w:highlight w:val="yellow"/>
              </w:rPr>
              <w:t>to be added</w:t>
            </w:r>
          </w:p>
        </w:tc>
      </w:tr>
      <w:tr w:rsidR="00C31C96" w:rsidRPr="00E710A5" w:rsidTr="00C31C96">
        <w:tc>
          <w:tcPr>
            <w:tcW w:w="825" w:type="dxa"/>
            <w:shd w:val="clear" w:color="auto" w:fill="auto"/>
            <w:vAlign w:val="center"/>
          </w:tcPr>
          <w:p w:rsidR="00C31C96" w:rsidRPr="00E710A5" w:rsidRDefault="00C31C96" w:rsidP="00993B18">
            <w:pPr>
              <w:jc w:val="center"/>
              <w:rPr>
                <w:szCs w:val="24"/>
              </w:rPr>
            </w:pPr>
            <w:r>
              <w:rPr>
                <w:szCs w:val="24"/>
              </w:rPr>
              <w:t>D3</w:t>
            </w:r>
          </w:p>
        </w:tc>
        <w:tc>
          <w:tcPr>
            <w:tcW w:w="4591" w:type="dxa"/>
            <w:shd w:val="clear" w:color="auto" w:fill="auto"/>
            <w:vAlign w:val="center"/>
          </w:tcPr>
          <w:p w:rsidR="00C31C96" w:rsidRDefault="00C31C96" w:rsidP="00993B18">
            <w:r>
              <w:t>Minutes of monthly progress meeting.</w:t>
            </w:r>
          </w:p>
          <w:p w:rsidR="00C31C96" w:rsidRPr="00E710A5" w:rsidRDefault="00C31C96" w:rsidP="00993B18">
            <w:pPr>
              <w:rPr>
                <w:szCs w:val="24"/>
              </w:rPr>
            </w:pPr>
            <w:r>
              <w:t>Monthly report including links to the deliverables completed in the previous month.</w:t>
            </w:r>
          </w:p>
        </w:tc>
        <w:tc>
          <w:tcPr>
            <w:tcW w:w="1748" w:type="dxa"/>
            <w:shd w:val="clear" w:color="auto" w:fill="auto"/>
            <w:vAlign w:val="center"/>
          </w:tcPr>
          <w:p w:rsidR="00C31C96" w:rsidRPr="00E710A5" w:rsidRDefault="00C31C96" w:rsidP="00993B18">
            <w:pPr>
              <w:keepNext/>
              <w:jc w:val="center"/>
              <w:rPr>
                <w:szCs w:val="24"/>
              </w:rPr>
            </w:pPr>
            <w:r w:rsidRPr="006A2CA0">
              <w:rPr>
                <w:szCs w:val="24"/>
              </w:rPr>
              <w:t>T0 +</w:t>
            </w:r>
            <w:r>
              <w:rPr>
                <w:szCs w:val="24"/>
              </w:rPr>
              <w:t xml:space="preserve"> 3</w:t>
            </w:r>
            <w:r w:rsidRPr="006A2CA0">
              <w:rPr>
                <w:szCs w:val="24"/>
              </w:rPr>
              <w:t xml:space="preserve"> month</w:t>
            </w:r>
            <w:r>
              <w:rPr>
                <w:szCs w:val="24"/>
              </w:rPr>
              <w:t>s</w:t>
            </w:r>
          </w:p>
        </w:tc>
        <w:tc>
          <w:tcPr>
            <w:tcW w:w="1531" w:type="dxa"/>
            <w:shd w:val="clear" w:color="auto" w:fill="auto"/>
            <w:vAlign w:val="center"/>
          </w:tcPr>
          <w:p w:rsidR="00C31C96" w:rsidRPr="00E710A5" w:rsidRDefault="00C31C96" w:rsidP="00993B18">
            <w:pPr>
              <w:jc w:val="right"/>
              <w:rPr>
                <w:i/>
                <w:szCs w:val="24"/>
                <w:highlight w:val="yellow"/>
              </w:rPr>
            </w:pPr>
            <w:r w:rsidRPr="00E710A5">
              <w:rPr>
                <w:i/>
                <w:szCs w:val="24"/>
                <w:highlight w:val="yellow"/>
              </w:rPr>
              <w:t>to be added</w:t>
            </w:r>
          </w:p>
        </w:tc>
      </w:tr>
      <w:tr w:rsidR="00C31C96" w:rsidRPr="00E710A5" w:rsidTr="00C31C96">
        <w:tc>
          <w:tcPr>
            <w:tcW w:w="825" w:type="dxa"/>
            <w:shd w:val="clear" w:color="auto" w:fill="auto"/>
            <w:vAlign w:val="center"/>
          </w:tcPr>
          <w:p w:rsidR="00C31C96" w:rsidRPr="00E710A5" w:rsidRDefault="00C31C96" w:rsidP="00993B18">
            <w:pPr>
              <w:jc w:val="center"/>
              <w:rPr>
                <w:szCs w:val="24"/>
              </w:rPr>
            </w:pPr>
            <w:r>
              <w:rPr>
                <w:szCs w:val="24"/>
              </w:rPr>
              <w:t>D4</w:t>
            </w:r>
          </w:p>
        </w:tc>
        <w:tc>
          <w:tcPr>
            <w:tcW w:w="4591" w:type="dxa"/>
            <w:shd w:val="clear" w:color="auto" w:fill="auto"/>
            <w:vAlign w:val="center"/>
          </w:tcPr>
          <w:p w:rsidR="00C31C96" w:rsidRPr="00E710A5" w:rsidRDefault="00C31C96" w:rsidP="00993B18">
            <w:pPr>
              <w:rPr>
                <w:szCs w:val="24"/>
              </w:rPr>
            </w:pPr>
            <w:r>
              <w:t>Minutes of monthly progress meeting. Monthly report including links to the deliverables completed in the previous month and report on review of CMIP and other reports.</w:t>
            </w:r>
          </w:p>
        </w:tc>
        <w:tc>
          <w:tcPr>
            <w:tcW w:w="1748" w:type="dxa"/>
            <w:shd w:val="clear" w:color="auto" w:fill="auto"/>
            <w:vAlign w:val="center"/>
          </w:tcPr>
          <w:p w:rsidR="00C31C96" w:rsidRPr="00E710A5" w:rsidRDefault="00C31C96" w:rsidP="00993B18">
            <w:pPr>
              <w:keepNext/>
              <w:jc w:val="center"/>
              <w:rPr>
                <w:szCs w:val="24"/>
              </w:rPr>
            </w:pPr>
            <w:r w:rsidRPr="006A2CA0">
              <w:rPr>
                <w:szCs w:val="24"/>
              </w:rPr>
              <w:t>T0 +</w:t>
            </w:r>
            <w:r>
              <w:rPr>
                <w:szCs w:val="24"/>
              </w:rPr>
              <w:t xml:space="preserve"> 4</w:t>
            </w:r>
            <w:r w:rsidRPr="006A2CA0">
              <w:rPr>
                <w:szCs w:val="24"/>
              </w:rPr>
              <w:t xml:space="preserve"> month</w:t>
            </w:r>
            <w:r>
              <w:rPr>
                <w:szCs w:val="24"/>
              </w:rPr>
              <w:t>s</w:t>
            </w:r>
          </w:p>
        </w:tc>
        <w:tc>
          <w:tcPr>
            <w:tcW w:w="1531" w:type="dxa"/>
            <w:shd w:val="clear" w:color="auto" w:fill="auto"/>
            <w:vAlign w:val="center"/>
          </w:tcPr>
          <w:p w:rsidR="00C31C96" w:rsidRPr="00E710A5" w:rsidRDefault="00C31C96" w:rsidP="00993B18">
            <w:pPr>
              <w:jc w:val="right"/>
              <w:rPr>
                <w:i/>
                <w:szCs w:val="24"/>
                <w:highlight w:val="yellow"/>
              </w:rPr>
            </w:pPr>
            <w:r w:rsidRPr="00E710A5">
              <w:rPr>
                <w:i/>
                <w:szCs w:val="24"/>
                <w:highlight w:val="yellow"/>
              </w:rPr>
              <w:t>to be added</w:t>
            </w:r>
          </w:p>
        </w:tc>
      </w:tr>
      <w:tr w:rsidR="00C31C96" w:rsidRPr="00E710A5" w:rsidTr="00C31C96">
        <w:tc>
          <w:tcPr>
            <w:tcW w:w="825" w:type="dxa"/>
            <w:shd w:val="clear" w:color="auto" w:fill="auto"/>
            <w:vAlign w:val="center"/>
          </w:tcPr>
          <w:p w:rsidR="00C31C96" w:rsidRPr="00E710A5" w:rsidRDefault="00C31C96" w:rsidP="00993B18">
            <w:pPr>
              <w:jc w:val="center"/>
              <w:rPr>
                <w:szCs w:val="24"/>
              </w:rPr>
            </w:pPr>
            <w:r>
              <w:rPr>
                <w:szCs w:val="24"/>
              </w:rPr>
              <w:t>D5</w:t>
            </w:r>
          </w:p>
        </w:tc>
        <w:tc>
          <w:tcPr>
            <w:tcW w:w="4591" w:type="dxa"/>
            <w:shd w:val="clear" w:color="auto" w:fill="auto"/>
            <w:vAlign w:val="center"/>
          </w:tcPr>
          <w:p w:rsidR="00C31C96" w:rsidRPr="00E710A5" w:rsidRDefault="00C31C96" w:rsidP="00993B18">
            <w:pPr>
              <w:rPr>
                <w:szCs w:val="24"/>
              </w:rPr>
            </w:pPr>
            <w:r>
              <w:t>Minutes of monthly progress meeting. Monthly report including links to the deliverables completed in the previous month</w:t>
            </w:r>
          </w:p>
        </w:tc>
        <w:tc>
          <w:tcPr>
            <w:tcW w:w="1748" w:type="dxa"/>
            <w:shd w:val="clear" w:color="auto" w:fill="auto"/>
            <w:vAlign w:val="center"/>
          </w:tcPr>
          <w:p w:rsidR="00C31C96" w:rsidRPr="00E710A5" w:rsidRDefault="00C31C96" w:rsidP="00993B18">
            <w:pPr>
              <w:keepNext/>
              <w:jc w:val="center"/>
              <w:rPr>
                <w:szCs w:val="24"/>
              </w:rPr>
            </w:pPr>
            <w:r w:rsidRPr="006A2CA0">
              <w:rPr>
                <w:szCs w:val="24"/>
              </w:rPr>
              <w:t>T0 +</w:t>
            </w:r>
            <w:r>
              <w:rPr>
                <w:szCs w:val="24"/>
              </w:rPr>
              <w:t xml:space="preserve"> 5</w:t>
            </w:r>
            <w:r w:rsidRPr="006A2CA0">
              <w:rPr>
                <w:szCs w:val="24"/>
              </w:rPr>
              <w:t xml:space="preserve"> month</w:t>
            </w:r>
            <w:r>
              <w:rPr>
                <w:szCs w:val="24"/>
              </w:rPr>
              <w:t>s</w:t>
            </w:r>
          </w:p>
        </w:tc>
        <w:tc>
          <w:tcPr>
            <w:tcW w:w="1531" w:type="dxa"/>
            <w:shd w:val="clear" w:color="auto" w:fill="auto"/>
            <w:vAlign w:val="center"/>
          </w:tcPr>
          <w:p w:rsidR="00C31C96" w:rsidRPr="00E710A5" w:rsidRDefault="00C31C96" w:rsidP="00993B18">
            <w:pPr>
              <w:jc w:val="right"/>
              <w:rPr>
                <w:i/>
                <w:szCs w:val="24"/>
                <w:highlight w:val="yellow"/>
              </w:rPr>
            </w:pPr>
            <w:r w:rsidRPr="00E710A5">
              <w:rPr>
                <w:i/>
                <w:szCs w:val="24"/>
                <w:highlight w:val="yellow"/>
              </w:rPr>
              <w:t>to be added</w:t>
            </w:r>
          </w:p>
        </w:tc>
      </w:tr>
      <w:tr w:rsidR="00C31C96" w:rsidRPr="00E710A5" w:rsidTr="00C31C96">
        <w:tc>
          <w:tcPr>
            <w:tcW w:w="825" w:type="dxa"/>
            <w:shd w:val="clear" w:color="auto" w:fill="auto"/>
            <w:vAlign w:val="center"/>
          </w:tcPr>
          <w:p w:rsidR="00C31C96" w:rsidRPr="00E710A5" w:rsidRDefault="00C31C96" w:rsidP="00993B18">
            <w:pPr>
              <w:jc w:val="center"/>
              <w:rPr>
                <w:szCs w:val="24"/>
              </w:rPr>
            </w:pPr>
            <w:r>
              <w:rPr>
                <w:szCs w:val="24"/>
              </w:rPr>
              <w:t>D6</w:t>
            </w:r>
          </w:p>
        </w:tc>
        <w:tc>
          <w:tcPr>
            <w:tcW w:w="4591" w:type="dxa"/>
            <w:shd w:val="clear" w:color="auto" w:fill="auto"/>
            <w:vAlign w:val="center"/>
          </w:tcPr>
          <w:p w:rsidR="00C31C96" w:rsidRPr="00E710A5" w:rsidRDefault="00C31C96" w:rsidP="00993B18">
            <w:pPr>
              <w:rPr>
                <w:szCs w:val="24"/>
              </w:rPr>
            </w:pPr>
            <w:r>
              <w:t>Minutes of monthly progress meeting. Monthly report including links to the deliverables completed in the previous month and report on review of CMIP and other reports.</w:t>
            </w:r>
          </w:p>
        </w:tc>
        <w:tc>
          <w:tcPr>
            <w:tcW w:w="1748" w:type="dxa"/>
            <w:shd w:val="clear" w:color="auto" w:fill="auto"/>
            <w:vAlign w:val="center"/>
          </w:tcPr>
          <w:p w:rsidR="00C31C96" w:rsidRPr="00E710A5" w:rsidRDefault="00C31C96" w:rsidP="00993B18">
            <w:pPr>
              <w:keepNext/>
              <w:jc w:val="center"/>
              <w:rPr>
                <w:szCs w:val="24"/>
              </w:rPr>
            </w:pPr>
            <w:r w:rsidRPr="006A2CA0">
              <w:rPr>
                <w:szCs w:val="24"/>
              </w:rPr>
              <w:t>T0 +</w:t>
            </w:r>
            <w:r>
              <w:rPr>
                <w:szCs w:val="24"/>
              </w:rPr>
              <w:t xml:space="preserve"> 6</w:t>
            </w:r>
            <w:r w:rsidRPr="006A2CA0">
              <w:rPr>
                <w:szCs w:val="24"/>
              </w:rPr>
              <w:t xml:space="preserve"> month</w:t>
            </w:r>
            <w:r>
              <w:rPr>
                <w:szCs w:val="24"/>
              </w:rPr>
              <w:t>s</w:t>
            </w:r>
          </w:p>
        </w:tc>
        <w:tc>
          <w:tcPr>
            <w:tcW w:w="1531" w:type="dxa"/>
            <w:shd w:val="clear" w:color="auto" w:fill="auto"/>
            <w:vAlign w:val="center"/>
          </w:tcPr>
          <w:p w:rsidR="00C31C96" w:rsidRPr="00E710A5" w:rsidRDefault="00C31C96" w:rsidP="00993B18">
            <w:pPr>
              <w:jc w:val="right"/>
              <w:rPr>
                <w:i/>
                <w:szCs w:val="24"/>
                <w:highlight w:val="yellow"/>
              </w:rPr>
            </w:pPr>
            <w:r w:rsidRPr="00E710A5">
              <w:rPr>
                <w:i/>
                <w:szCs w:val="24"/>
                <w:highlight w:val="yellow"/>
              </w:rPr>
              <w:t>to be added</w:t>
            </w:r>
          </w:p>
        </w:tc>
      </w:tr>
      <w:tr w:rsidR="00C31C96" w:rsidRPr="00E710A5" w:rsidTr="00C31C96">
        <w:tc>
          <w:tcPr>
            <w:tcW w:w="825" w:type="dxa"/>
            <w:shd w:val="clear" w:color="auto" w:fill="auto"/>
            <w:vAlign w:val="center"/>
          </w:tcPr>
          <w:p w:rsidR="00C31C96" w:rsidRPr="00E710A5" w:rsidRDefault="00C31C96" w:rsidP="00993B18">
            <w:pPr>
              <w:jc w:val="center"/>
              <w:rPr>
                <w:szCs w:val="24"/>
              </w:rPr>
            </w:pPr>
            <w:r>
              <w:rPr>
                <w:szCs w:val="24"/>
              </w:rPr>
              <w:t>D7</w:t>
            </w:r>
          </w:p>
        </w:tc>
        <w:tc>
          <w:tcPr>
            <w:tcW w:w="4591" w:type="dxa"/>
            <w:shd w:val="clear" w:color="auto" w:fill="auto"/>
            <w:vAlign w:val="center"/>
          </w:tcPr>
          <w:p w:rsidR="00C31C96" w:rsidRPr="00E710A5" w:rsidRDefault="00C31C96" w:rsidP="00993B18">
            <w:pPr>
              <w:rPr>
                <w:szCs w:val="24"/>
              </w:rPr>
            </w:pPr>
            <w:r>
              <w:t>Minutes of monthly progress meeting. Monthly report including links to the deliverables completed in the previous month.</w:t>
            </w:r>
          </w:p>
        </w:tc>
        <w:tc>
          <w:tcPr>
            <w:tcW w:w="1748" w:type="dxa"/>
            <w:shd w:val="clear" w:color="auto" w:fill="auto"/>
            <w:vAlign w:val="center"/>
          </w:tcPr>
          <w:p w:rsidR="00C31C96" w:rsidRPr="00E710A5" w:rsidRDefault="00C31C96" w:rsidP="00993B18">
            <w:pPr>
              <w:keepNext/>
              <w:jc w:val="center"/>
              <w:rPr>
                <w:szCs w:val="24"/>
              </w:rPr>
            </w:pPr>
            <w:r w:rsidRPr="006A2CA0">
              <w:rPr>
                <w:szCs w:val="24"/>
              </w:rPr>
              <w:t>T0 +</w:t>
            </w:r>
            <w:r>
              <w:rPr>
                <w:szCs w:val="24"/>
              </w:rPr>
              <w:t xml:space="preserve"> 7</w:t>
            </w:r>
            <w:r w:rsidRPr="006A2CA0">
              <w:rPr>
                <w:szCs w:val="24"/>
              </w:rPr>
              <w:t xml:space="preserve"> month</w:t>
            </w:r>
            <w:r>
              <w:rPr>
                <w:szCs w:val="24"/>
              </w:rPr>
              <w:t>s</w:t>
            </w:r>
          </w:p>
        </w:tc>
        <w:tc>
          <w:tcPr>
            <w:tcW w:w="1531" w:type="dxa"/>
            <w:shd w:val="clear" w:color="auto" w:fill="auto"/>
            <w:vAlign w:val="center"/>
          </w:tcPr>
          <w:p w:rsidR="00C31C96" w:rsidRPr="00E710A5" w:rsidRDefault="00C31C96" w:rsidP="00993B18">
            <w:pPr>
              <w:jc w:val="right"/>
              <w:rPr>
                <w:i/>
                <w:szCs w:val="24"/>
                <w:highlight w:val="yellow"/>
              </w:rPr>
            </w:pPr>
            <w:r w:rsidRPr="00E710A5">
              <w:rPr>
                <w:i/>
                <w:szCs w:val="24"/>
                <w:highlight w:val="yellow"/>
              </w:rPr>
              <w:t>to be added</w:t>
            </w:r>
          </w:p>
        </w:tc>
      </w:tr>
      <w:tr w:rsidR="00C31C96" w:rsidRPr="00E710A5" w:rsidTr="00C31C96">
        <w:tc>
          <w:tcPr>
            <w:tcW w:w="825" w:type="dxa"/>
            <w:shd w:val="clear" w:color="auto" w:fill="auto"/>
            <w:vAlign w:val="center"/>
          </w:tcPr>
          <w:p w:rsidR="00C31C96" w:rsidRPr="00E710A5" w:rsidRDefault="00C31C96" w:rsidP="00993B18">
            <w:pPr>
              <w:jc w:val="center"/>
              <w:rPr>
                <w:szCs w:val="24"/>
              </w:rPr>
            </w:pPr>
            <w:r>
              <w:rPr>
                <w:szCs w:val="24"/>
              </w:rPr>
              <w:t>D8</w:t>
            </w:r>
          </w:p>
        </w:tc>
        <w:tc>
          <w:tcPr>
            <w:tcW w:w="4591" w:type="dxa"/>
            <w:shd w:val="clear" w:color="auto" w:fill="auto"/>
            <w:vAlign w:val="center"/>
          </w:tcPr>
          <w:p w:rsidR="00C31C96" w:rsidRPr="00E710A5" w:rsidRDefault="00C31C96" w:rsidP="00993B18">
            <w:pPr>
              <w:rPr>
                <w:szCs w:val="24"/>
              </w:rPr>
            </w:pPr>
            <w:r>
              <w:t>Minutes of monthly progress meeting. Monthly report including links to the deliverables completed in the previous month and report on review of CMIP and other reports.</w:t>
            </w:r>
          </w:p>
        </w:tc>
        <w:tc>
          <w:tcPr>
            <w:tcW w:w="1748" w:type="dxa"/>
            <w:shd w:val="clear" w:color="auto" w:fill="auto"/>
            <w:vAlign w:val="center"/>
          </w:tcPr>
          <w:p w:rsidR="00C31C96" w:rsidRPr="00E710A5" w:rsidRDefault="00C31C96" w:rsidP="00993B18">
            <w:pPr>
              <w:keepNext/>
              <w:jc w:val="center"/>
              <w:rPr>
                <w:szCs w:val="24"/>
              </w:rPr>
            </w:pPr>
            <w:r w:rsidRPr="006A2CA0">
              <w:rPr>
                <w:szCs w:val="24"/>
              </w:rPr>
              <w:t>T0 +</w:t>
            </w:r>
            <w:r>
              <w:rPr>
                <w:szCs w:val="24"/>
              </w:rPr>
              <w:t xml:space="preserve"> 8</w:t>
            </w:r>
            <w:r w:rsidRPr="006A2CA0">
              <w:rPr>
                <w:szCs w:val="24"/>
              </w:rPr>
              <w:t xml:space="preserve"> month</w:t>
            </w:r>
            <w:r>
              <w:rPr>
                <w:szCs w:val="24"/>
              </w:rPr>
              <w:t>s</w:t>
            </w:r>
          </w:p>
        </w:tc>
        <w:tc>
          <w:tcPr>
            <w:tcW w:w="1531" w:type="dxa"/>
            <w:shd w:val="clear" w:color="auto" w:fill="auto"/>
            <w:vAlign w:val="center"/>
          </w:tcPr>
          <w:p w:rsidR="00C31C96" w:rsidRPr="00E710A5" w:rsidRDefault="00C31C96" w:rsidP="00993B18">
            <w:pPr>
              <w:jc w:val="right"/>
              <w:rPr>
                <w:i/>
                <w:szCs w:val="24"/>
                <w:highlight w:val="yellow"/>
              </w:rPr>
            </w:pPr>
            <w:r w:rsidRPr="00E710A5">
              <w:rPr>
                <w:i/>
                <w:szCs w:val="24"/>
                <w:highlight w:val="yellow"/>
              </w:rPr>
              <w:t>to be added</w:t>
            </w:r>
          </w:p>
        </w:tc>
      </w:tr>
      <w:tr w:rsidR="00C31C96" w:rsidRPr="00E710A5" w:rsidTr="00C31C96">
        <w:tc>
          <w:tcPr>
            <w:tcW w:w="825" w:type="dxa"/>
            <w:shd w:val="clear" w:color="auto" w:fill="auto"/>
            <w:vAlign w:val="center"/>
          </w:tcPr>
          <w:p w:rsidR="00C31C96" w:rsidRPr="00E710A5" w:rsidRDefault="00C31C96" w:rsidP="00993B18">
            <w:pPr>
              <w:jc w:val="center"/>
              <w:rPr>
                <w:szCs w:val="24"/>
              </w:rPr>
            </w:pPr>
            <w:r>
              <w:rPr>
                <w:szCs w:val="24"/>
              </w:rPr>
              <w:lastRenderedPageBreak/>
              <w:t>D9</w:t>
            </w:r>
          </w:p>
        </w:tc>
        <w:tc>
          <w:tcPr>
            <w:tcW w:w="4591" w:type="dxa"/>
            <w:shd w:val="clear" w:color="auto" w:fill="auto"/>
            <w:vAlign w:val="center"/>
          </w:tcPr>
          <w:p w:rsidR="00C31C96" w:rsidRPr="00E710A5" w:rsidRDefault="00C31C96" w:rsidP="00993B18">
            <w:pPr>
              <w:rPr>
                <w:szCs w:val="24"/>
              </w:rPr>
            </w:pPr>
            <w:r>
              <w:t>Minutes of monthly progress meeting. Monthly report including links to the deliverables completed in the previous month.</w:t>
            </w:r>
          </w:p>
        </w:tc>
        <w:tc>
          <w:tcPr>
            <w:tcW w:w="1748" w:type="dxa"/>
            <w:shd w:val="clear" w:color="auto" w:fill="auto"/>
            <w:vAlign w:val="center"/>
          </w:tcPr>
          <w:p w:rsidR="00C31C96" w:rsidRPr="00E710A5" w:rsidRDefault="00C31C96" w:rsidP="00993B18">
            <w:pPr>
              <w:keepNext/>
              <w:jc w:val="center"/>
              <w:rPr>
                <w:szCs w:val="24"/>
              </w:rPr>
            </w:pPr>
            <w:r w:rsidRPr="006A2CA0">
              <w:rPr>
                <w:szCs w:val="24"/>
              </w:rPr>
              <w:t>T0 +</w:t>
            </w:r>
            <w:r>
              <w:rPr>
                <w:szCs w:val="24"/>
              </w:rPr>
              <w:t xml:space="preserve"> 9</w:t>
            </w:r>
            <w:r w:rsidRPr="006A2CA0">
              <w:rPr>
                <w:szCs w:val="24"/>
              </w:rPr>
              <w:t xml:space="preserve"> month</w:t>
            </w:r>
            <w:r>
              <w:rPr>
                <w:szCs w:val="24"/>
              </w:rPr>
              <w:t>s</w:t>
            </w:r>
          </w:p>
        </w:tc>
        <w:tc>
          <w:tcPr>
            <w:tcW w:w="1531" w:type="dxa"/>
            <w:shd w:val="clear" w:color="auto" w:fill="auto"/>
            <w:vAlign w:val="center"/>
          </w:tcPr>
          <w:p w:rsidR="00C31C96" w:rsidRPr="00E710A5" w:rsidRDefault="00C31C96" w:rsidP="00993B18">
            <w:pPr>
              <w:jc w:val="right"/>
              <w:rPr>
                <w:i/>
                <w:szCs w:val="24"/>
                <w:highlight w:val="yellow"/>
              </w:rPr>
            </w:pPr>
            <w:r w:rsidRPr="00E710A5">
              <w:rPr>
                <w:i/>
                <w:szCs w:val="24"/>
                <w:highlight w:val="yellow"/>
              </w:rPr>
              <w:t>to be added</w:t>
            </w:r>
          </w:p>
        </w:tc>
      </w:tr>
      <w:tr w:rsidR="00C31C96" w:rsidRPr="00E710A5" w:rsidTr="00C31C96">
        <w:tc>
          <w:tcPr>
            <w:tcW w:w="825" w:type="dxa"/>
            <w:shd w:val="clear" w:color="auto" w:fill="auto"/>
            <w:vAlign w:val="center"/>
          </w:tcPr>
          <w:p w:rsidR="00C31C96" w:rsidRPr="00E710A5" w:rsidRDefault="00C31C96" w:rsidP="00993B18">
            <w:pPr>
              <w:jc w:val="center"/>
              <w:rPr>
                <w:szCs w:val="24"/>
              </w:rPr>
            </w:pPr>
            <w:r>
              <w:rPr>
                <w:szCs w:val="24"/>
              </w:rPr>
              <w:t>D10</w:t>
            </w:r>
          </w:p>
        </w:tc>
        <w:tc>
          <w:tcPr>
            <w:tcW w:w="4591" w:type="dxa"/>
            <w:shd w:val="clear" w:color="auto" w:fill="auto"/>
            <w:vAlign w:val="center"/>
          </w:tcPr>
          <w:p w:rsidR="00C31C96" w:rsidRPr="00E710A5" w:rsidRDefault="00C31C96" w:rsidP="00993B18">
            <w:pPr>
              <w:rPr>
                <w:szCs w:val="24"/>
              </w:rPr>
            </w:pPr>
            <w:r>
              <w:t>Minutes of monthly progress meeting. Monthly report including links to the deliverables completed in the previous month and report on review of CMIP and other reports.</w:t>
            </w:r>
          </w:p>
        </w:tc>
        <w:tc>
          <w:tcPr>
            <w:tcW w:w="1748" w:type="dxa"/>
            <w:shd w:val="clear" w:color="auto" w:fill="auto"/>
            <w:vAlign w:val="center"/>
          </w:tcPr>
          <w:p w:rsidR="00C31C96" w:rsidRPr="00E710A5" w:rsidRDefault="00C31C96" w:rsidP="00993B18">
            <w:pPr>
              <w:keepNext/>
              <w:jc w:val="center"/>
              <w:rPr>
                <w:szCs w:val="24"/>
              </w:rPr>
            </w:pPr>
            <w:r w:rsidRPr="006A2CA0">
              <w:rPr>
                <w:szCs w:val="24"/>
              </w:rPr>
              <w:t>T0 +</w:t>
            </w:r>
            <w:r>
              <w:rPr>
                <w:szCs w:val="24"/>
              </w:rPr>
              <w:t xml:space="preserve"> </w:t>
            </w:r>
            <w:r w:rsidRPr="006A2CA0">
              <w:rPr>
                <w:szCs w:val="24"/>
              </w:rPr>
              <w:t>1</w:t>
            </w:r>
            <w:r>
              <w:rPr>
                <w:szCs w:val="24"/>
              </w:rPr>
              <w:t>0</w:t>
            </w:r>
            <w:r w:rsidRPr="006A2CA0">
              <w:rPr>
                <w:szCs w:val="24"/>
              </w:rPr>
              <w:t xml:space="preserve"> month</w:t>
            </w:r>
            <w:r>
              <w:rPr>
                <w:szCs w:val="24"/>
              </w:rPr>
              <w:t>s</w:t>
            </w:r>
          </w:p>
        </w:tc>
        <w:tc>
          <w:tcPr>
            <w:tcW w:w="1531" w:type="dxa"/>
            <w:shd w:val="clear" w:color="auto" w:fill="auto"/>
            <w:vAlign w:val="center"/>
          </w:tcPr>
          <w:p w:rsidR="00C31C96" w:rsidRPr="00E710A5" w:rsidRDefault="00C31C96" w:rsidP="00993B18">
            <w:pPr>
              <w:jc w:val="right"/>
              <w:rPr>
                <w:i/>
                <w:szCs w:val="24"/>
                <w:highlight w:val="yellow"/>
              </w:rPr>
            </w:pPr>
            <w:r w:rsidRPr="00E710A5">
              <w:rPr>
                <w:i/>
                <w:szCs w:val="24"/>
                <w:highlight w:val="yellow"/>
              </w:rPr>
              <w:t>to be added</w:t>
            </w:r>
          </w:p>
        </w:tc>
      </w:tr>
      <w:tr w:rsidR="00C31C96" w:rsidRPr="00E710A5" w:rsidTr="00C31C96">
        <w:tc>
          <w:tcPr>
            <w:tcW w:w="825" w:type="dxa"/>
            <w:shd w:val="clear" w:color="auto" w:fill="auto"/>
            <w:vAlign w:val="center"/>
          </w:tcPr>
          <w:p w:rsidR="00C31C96" w:rsidRPr="00E710A5" w:rsidRDefault="00C31C96" w:rsidP="00993B18">
            <w:pPr>
              <w:jc w:val="center"/>
              <w:rPr>
                <w:szCs w:val="24"/>
              </w:rPr>
            </w:pPr>
            <w:r>
              <w:rPr>
                <w:szCs w:val="24"/>
              </w:rPr>
              <w:t>D11</w:t>
            </w:r>
          </w:p>
        </w:tc>
        <w:tc>
          <w:tcPr>
            <w:tcW w:w="4591" w:type="dxa"/>
            <w:shd w:val="clear" w:color="auto" w:fill="auto"/>
            <w:vAlign w:val="center"/>
          </w:tcPr>
          <w:p w:rsidR="00C31C96" w:rsidRPr="00E710A5" w:rsidRDefault="00C31C96" w:rsidP="00993B18">
            <w:pPr>
              <w:rPr>
                <w:szCs w:val="24"/>
              </w:rPr>
            </w:pPr>
            <w:r>
              <w:t>Minutes of monthly progress meeting. Monthly report including links to the deliverables completed in the previous month.</w:t>
            </w:r>
          </w:p>
        </w:tc>
        <w:tc>
          <w:tcPr>
            <w:tcW w:w="1748" w:type="dxa"/>
            <w:shd w:val="clear" w:color="auto" w:fill="auto"/>
            <w:vAlign w:val="center"/>
          </w:tcPr>
          <w:p w:rsidR="00C31C96" w:rsidRPr="00E710A5" w:rsidRDefault="00C31C96" w:rsidP="00993B18">
            <w:pPr>
              <w:keepNext/>
              <w:jc w:val="center"/>
              <w:rPr>
                <w:szCs w:val="24"/>
              </w:rPr>
            </w:pPr>
            <w:r w:rsidRPr="006A2CA0">
              <w:rPr>
                <w:szCs w:val="24"/>
              </w:rPr>
              <w:t>T0 +</w:t>
            </w:r>
            <w:r>
              <w:rPr>
                <w:szCs w:val="24"/>
              </w:rPr>
              <w:t xml:space="preserve"> </w:t>
            </w:r>
            <w:r w:rsidRPr="006A2CA0">
              <w:rPr>
                <w:szCs w:val="24"/>
              </w:rPr>
              <w:t>1</w:t>
            </w:r>
            <w:r>
              <w:rPr>
                <w:szCs w:val="24"/>
              </w:rPr>
              <w:t>1</w:t>
            </w:r>
            <w:r w:rsidRPr="006A2CA0">
              <w:rPr>
                <w:szCs w:val="24"/>
              </w:rPr>
              <w:t xml:space="preserve"> month</w:t>
            </w:r>
            <w:r>
              <w:rPr>
                <w:szCs w:val="24"/>
              </w:rPr>
              <w:t>s</w:t>
            </w:r>
          </w:p>
        </w:tc>
        <w:tc>
          <w:tcPr>
            <w:tcW w:w="1531" w:type="dxa"/>
            <w:shd w:val="clear" w:color="auto" w:fill="auto"/>
            <w:vAlign w:val="center"/>
          </w:tcPr>
          <w:p w:rsidR="00C31C96" w:rsidRPr="00E710A5" w:rsidRDefault="00C31C96" w:rsidP="00993B18">
            <w:pPr>
              <w:jc w:val="right"/>
              <w:rPr>
                <w:i/>
                <w:szCs w:val="24"/>
                <w:highlight w:val="yellow"/>
              </w:rPr>
            </w:pPr>
            <w:r w:rsidRPr="00E710A5">
              <w:rPr>
                <w:i/>
                <w:szCs w:val="24"/>
                <w:highlight w:val="yellow"/>
              </w:rPr>
              <w:t>to be added</w:t>
            </w:r>
          </w:p>
        </w:tc>
      </w:tr>
      <w:tr w:rsidR="00C31C96" w:rsidRPr="00E710A5" w:rsidTr="00C31C96">
        <w:tc>
          <w:tcPr>
            <w:tcW w:w="825" w:type="dxa"/>
            <w:shd w:val="clear" w:color="auto" w:fill="auto"/>
            <w:vAlign w:val="center"/>
          </w:tcPr>
          <w:p w:rsidR="00C31C96" w:rsidRPr="00E710A5" w:rsidRDefault="00C31C96" w:rsidP="00993B18">
            <w:pPr>
              <w:jc w:val="center"/>
              <w:rPr>
                <w:szCs w:val="24"/>
              </w:rPr>
            </w:pPr>
            <w:r>
              <w:rPr>
                <w:szCs w:val="24"/>
              </w:rPr>
              <w:t>D12</w:t>
            </w:r>
          </w:p>
        </w:tc>
        <w:tc>
          <w:tcPr>
            <w:tcW w:w="4591" w:type="dxa"/>
            <w:shd w:val="clear" w:color="auto" w:fill="auto"/>
            <w:vAlign w:val="center"/>
          </w:tcPr>
          <w:p w:rsidR="00C31C96" w:rsidRPr="00E710A5" w:rsidRDefault="00C31C96" w:rsidP="00993B18">
            <w:pPr>
              <w:rPr>
                <w:szCs w:val="24"/>
              </w:rPr>
            </w:pPr>
            <w:r>
              <w:t>Minutes of monthly progress meeting. Monthly report including links to the deliverables completed in the previous month and report on review of CMIP and other reports.</w:t>
            </w:r>
          </w:p>
        </w:tc>
        <w:tc>
          <w:tcPr>
            <w:tcW w:w="1748" w:type="dxa"/>
            <w:shd w:val="clear" w:color="auto" w:fill="auto"/>
            <w:vAlign w:val="center"/>
          </w:tcPr>
          <w:p w:rsidR="00C31C96" w:rsidRPr="00E710A5" w:rsidRDefault="00C31C96" w:rsidP="00993B18">
            <w:pPr>
              <w:keepNext/>
              <w:jc w:val="center"/>
              <w:rPr>
                <w:szCs w:val="24"/>
              </w:rPr>
            </w:pPr>
            <w:r w:rsidRPr="006A2CA0">
              <w:rPr>
                <w:szCs w:val="24"/>
              </w:rPr>
              <w:t>T0 +</w:t>
            </w:r>
            <w:r>
              <w:rPr>
                <w:szCs w:val="24"/>
              </w:rPr>
              <w:t xml:space="preserve"> </w:t>
            </w:r>
            <w:r w:rsidRPr="006A2CA0">
              <w:rPr>
                <w:szCs w:val="24"/>
              </w:rPr>
              <w:t>1</w:t>
            </w:r>
            <w:r>
              <w:rPr>
                <w:szCs w:val="24"/>
              </w:rPr>
              <w:t>2</w:t>
            </w:r>
            <w:r w:rsidRPr="006A2CA0">
              <w:rPr>
                <w:szCs w:val="24"/>
              </w:rPr>
              <w:t xml:space="preserve"> month</w:t>
            </w:r>
            <w:r>
              <w:rPr>
                <w:szCs w:val="24"/>
              </w:rPr>
              <w:t>s</w:t>
            </w:r>
          </w:p>
        </w:tc>
        <w:tc>
          <w:tcPr>
            <w:tcW w:w="1531" w:type="dxa"/>
            <w:shd w:val="clear" w:color="auto" w:fill="auto"/>
            <w:vAlign w:val="center"/>
          </w:tcPr>
          <w:p w:rsidR="00C31C96" w:rsidRPr="00E710A5" w:rsidRDefault="00C31C96" w:rsidP="00993B18">
            <w:pPr>
              <w:jc w:val="right"/>
              <w:rPr>
                <w:i/>
                <w:szCs w:val="24"/>
                <w:highlight w:val="yellow"/>
              </w:rPr>
            </w:pPr>
            <w:r w:rsidRPr="00E710A5">
              <w:rPr>
                <w:i/>
                <w:szCs w:val="24"/>
                <w:highlight w:val="yellow"/>
              </w:rPr>
              <w:t>to be added</w:t>
            </w:r>
          </w:p>
        </w:tc>
      </w:tr>
    </w:tbl>
    <w:p w:rsidR="00C31C96" w:rsidRDefault="00C31C96" w:rsidP="00BF05E4">
      <w:pPr>
        <w:keepNext/>
        <w:rPr>
          <w:szCs w:val="24"/>
        </w:rPr>
      </w:pPr>
    </w:p>
    <w:p w:rsidR="00956F93" w:rsidRDefault="00865D33" w:rsidP="00BF05E4">
      <w:pPr>
        <w:keepNext/>
        <w:rPr>
          <w:szCs w:val="24"/>
        </w:rPr>
      </w:pPr>
      <w:r>
        <w:rPr>
          <w:szCs w:val="24"/>
        </w:rPr>
        <w:t xml:space="preserve">Monthly rates should be quoted based on the following </w:t>
      </w:r>
      <w:r w:rsidR="0019283C">
        <w:rPr>
          <w:szCs w:val="24"/>
        </w:rPr>
        <w:t xml:space="preserve">conditions </w:t>
      </w:r>
      <w:r w:rsidR="0096787A">
        <w:rPr>
          <w:szCs w:val="24"/>
        </w:rPr>
        <w:t>and in accordance with Section 11 of Annex II Technical Specification (</w:t>
      </w:r>
      <w:r w:rsidR="0096787A" w:rsidRPr="00CC77BE">
        <w:rPr>
          <w:szCs w:val="24"/>
        </w:rPr>
        <w:t xml:space="preserve">ref. </w:t>
      </w:r>
      <w:r w:rsidR="00032DE9">
        <w:rPr>
          <w:szCs w:val="24"/>
        </w:rPr>
        <w:t>YWQWR3</w:t>
      </w:r>
      <w:r w:rsidR="0096787A" w:rsidRPr="00CC77BE">
        <w:rPr>
          <w:szCs w:val="24"/>
        </w:rPr>
        <w:t xml:space="preserve"> v. 1.</w:t>
      </w:r>
      <w:r w:rsidR="00032DE9">
        <w:rPr>
          <w:szCs w:val="24"/>
        </w:rPr>
        <w:t>0</w:t>
      </w:r>
      <w:r w:rsidR="0096787A" w:rsidRPr="00CC77BE">
        <w:rPr>
          <w:szCs w:val="24"/>
        </w:rPr>
        <w:t>):</w:t>
      </w:r>
    </w:p>
    <w:p w:rsidR="00865D33" w:rsidRDefault="00865D33" w:rsidP="00BF05E4">
      <w:pPr>
        <w:keepNext/>
        <w:rPr>
          <w:szCs w:val="24"/>
        </w:rPr>
      </w:pPr>
    </w:p>
    <w:p w:rsidR="0019283C" w:rsidRDefault="0019283C" w:rsidP="0019283C">
      <w:pPr>
        <w:pStyle w:val="ListParagraph"/>
        <w:keepNext/>
        <w:numPr>
          <w:ilvl w:val="0"/>
          <w:numId w:val="46"/>
        </w:numPr>
        <w:rPr>
          <w:szCs w:val="24"/>
        </w:rPr>
      </w:pPr>
      <w:bookmarkStart w:id="0" w:name="_GoBack"/>
      <w:bookmarkEnd w:id="0"/>
      <w:r>
        <w:rPr>
          <w:szCs w:val="24"/>
        </w:rPr>
        <w:t>40 working hours / week</w:t>
      </w:r>
    </w:p>
    <w:p w:rsidR="00865D33" w:rsidRDefault="00865D33" w:rsidP="00BF05E4">
      <w:pPr>
        <w:keepNext/>
        <w:rPr>
          <w:szCs w:val="24"/>
        </w:rPr>
      </w:pPr>
    </w:p>
    <w:p w:rsidR="006A2CA0" w:rsidRDefault="006A2CA0" w:rsidP="00BF05E4">
      <w:pPr>
        <w:keepNext/>
        <w:rPr>
          <w:szCs w:val="24"/>
        </w:rPr>
      </w:pPr>
    </w:p>
    <w:p w:rsidR="006A2CA0" w:rsidRDefault="006A2CA0" w:rsidP="00BF05E4">
      <w:pPr>
        <w:keepNext/>
        <w:rPr>
          <w:szCs w:val="24"/>
        </w:rPr>
      </w:pPr>
      <w:r w:rsidRPr="005B0D9E">
        <w:rPr>
          <w:szCs w:val="24"/>
        </w:rPr>
        <w:t>The daily rate which will be used to adjust monthly rates in accordance with</w:t>
      </w:r>
      <w:r w:rsidR="005B0D9E" w:rsidRPr="005B0D9E">
        <w:rPr>
          <w:szCs w:val="24"/>
        </w:rPr>
        <w:t xml:space="preserve"> Article I.5 of Annex V Draft Special Conditions Service Contract</w:t>
      </w:r>
      <w:r w:rsidRPr="005B0D9E">
        <w:rPr>
          <w:szCs w:val="24"/>
        </w:rPr>
        <w:t xml:space="preserve"> is as follows:</w:t>
      </w:r>
    </w:p>
    <w:p w:rsidR="006A2CA0" w:rsidRDefault="006A2CA0" w:rsidP="00BF05E4">
      <w:pPr>
        <w:keepNext/>
        <w:rPr>
          <w:szCs w:val="24"/>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67"/>
        <w:gridCol w:w="2223"/>
      </w:tblGrid>
      <w:tr w:rsidR="00277FD4" w:rsidRPr="00E710A5" w:rsidTr="006218C9">
        <w:trPr>
          <w:trHeight w:val="405"/>
        </w:trPr>
        <w:tc>
          <w:tcPr>
            <w:tcW w:w="6117" w:type="dxa"/>
            <w:shd w:val="clear" w:color="auto" w:fill="DEEAF6"/>
            <w:vAlign w:val="center"/>
          </w:tcPr>
          <w:p w:rsidR="00277FD4" w:rsidRPr="00E710A5" w:rsidRDefault="00277FD4" w:rsidP="006218C9">
            <w:pPr>
              <w:keepNext/>
              <w:jc w:val="center"/>
              <w:rPr>
                <w:szCs w:val="24"/>
              </w:rPr>
            </w:pPr>
            <w:r w:rsidRPr="00E710A5">
              <w:rPr>
                <w:szCs w:val="24"/>
              </w:rPr>
              <w:t>Details</w:t>
            </w:r>
          </w:p>
        </w:tc>
        <w:tc>
          <w:tcPr>
            <w:tcW w:w="1980" w:type="dxa"/>
            <w:shd w:val="clear" w:color="auto" w:fill="DEEAF6"/>
            <w:vAlign w:val="center"/>
          </w:tcPr>
          <w:p w:rsidR="00277FD4" w:rsidRPr="00E710A5" w:rsidRDefault="00277FD4" w:rsidP="006218C9">
            <w:pPr>
              <w:keepNext/>
              <w:jc w:val="center"/>
              <w:rPr>
                <w:szCs w:val="24"/>
              </w:rPr>
            </w:pPr>
            <w:r w:rsidRPr="00E710A5">
              <w:rPr>
                <w:szCs w:val="24"/>
              </w:rPr>
              <w:t>Amount in EUR</w:t>
            </w:r>
          </w:p>
        </w:tc>
      </w:tr>
      <w:tr w:rsidR="00277FD4" w:rsidRPr="00E710A5" w:rsidTr="006218C9">
        <w:tc>
          <w:tcPr>
            <w:tcW w:w="6117" w:type="dxa"/>
            <w:shd w:val="clear" w:color="auto" w:fill="auto"/>
            <w:vAlign w:val="center"/>
          </w:tcPr>
          <w:p w:rsidR="00277FD4" w:rsidRPr="006F495C" w:rsidRDefault="00277FD4" w:rsidP="006218C9">
            <w:pPr>
              <w:keepNext/>
              <w:jc w:val="center"/>
              <w:rPr>
                <w:i/>
                <w:szCs w:val="24"/>
              </w:rPr>
            </w:pPr>
            <w:r>
              <w:rPr>
                <w:szCs w:val="24"/>
              </w:rPr>
              <w:t>Daily rate</w:t>
            </w:r>
          </w:p>
        </w:tc>
        <w:tc>
          <w:tcPr>
            <w:tcW w:w="1980" w:type="dxa"/>
            <w:shd w:val="clear" w:color="auto" w:fill="auto"/>
            <w:vAlign w:val="center"/>
          </w:tcPr>
          <w:p w:rsidR="00277FD4" w:rsidRPr="00E710A5" w:rsidRDefault="00277FD4" w:rsidP="006218C9">
            <w:pPr>
              <w:jc w:val="right"/>
              <w:rPr>
                <w:i/>
                <w:szCs w:val="24"/>
                <w:highlight w:val="yellow"/>
              </w:rPr>
            </w:pPr>
            <w:r w:rsidRPr="00E710A5">
              <w:rPr>
                <w:i/>
                <w:szCs w:val="24"/>
                <w:highlight w:val="yellow"/>
              </w:rPr>
              <w:t>to be added</w:t>
            </w:r>
          </w:p>
        </w:tc>
      </w:tr>
    </w:tbl>
    <w:p w:rsidR="00277FD4" w:rsidRDefault="00277FD4" w:rsidP="00BF05E4">
      <w:pPr>
        <w:keepNext/>
        <w:rPr>
          <w:szCs w:val="24"/>
        </w:rPr>
      </w:pPr>
    </w:p>
    <w:p w:rsidR="00E710A5" w:rsidRPr="00E710A5" w:rsidRDefault="006A2CA0" w:rsidP="00BF05E4">
      <w:pPr>
        <w:keepNext/>
        <w:rPr>
          <w:szCs w:val="24"/>
        </w:rPr>
      </w:pPr>
      <w:r>
        <w:rPr>
          <w:szCs w:val="24"/>
        </w:rPr>
        <w:t xml:space="preserve"> </w:t>
      </w: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4AC" w:rsidRDefault="003224AC">
      <w:r>
        <w:separator/>
      </w:r>
    </w:p>
  </w:endnote>
  <w:endnote w:type="continuationSeparator" w:id="0">
    <w:p w:rsidR="003224AC" w:rsidRDefault="00322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바탕"/>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571A26">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571A26">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571A26">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571A26">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4AC" w:rsidRDefault="003224AC">
      <w:r>
        <w:separator/>
      </w:r>
    </w:p>
  </w:footnote>
  <w:footnote w:type="continuationSeparator" w:id="0">
    <w:p w:rsidR="003224AC" w:rsidRDefault="00322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692934" w:rsidP="00D00FAC">
    <w:pPr>
      <w:keepNext/>
      <w:ind w:right="12"/>
      <w:jc w:val="right"/>
      <w:rPr>
        <w:b/>
        <w:sz w:val="44"/>
        <w:szCs w:val="44"/>
      </w:rPr>
    </w:pPr>
    <w:r w:rsidRPr="00692934">
      <w:rPr>
        <w:sz w:val="22"/>
        <w:szCs w:val="22"/>
      </w:rPr>
      <w:t>IO/20/CFE/10018</w:t>
    </w:r>
    <w:r w:rsidR="00F07EED">
      <w:rPr>
        <w:sz w:val="22"/>
        <w:szCs w:val="22"/>
      </w:rPr>
      <w:t>635</w:t>
    </w:r>
    <w:r w:rsidRPr="00692934">
      <w:rPr>
        <w:sz w:val="22"/>
        <w:szCs w:val="22"/>
      </w:rPr>
      <w:t>/</w:t>
    </w:r>
    <w:r w:rsidR="00F07EED">
      <w:rPr>
        <w:sz w:val="22"/>
        <w:szCs w:val="22"/>
      </w:rPr>
      <w:t>MBA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45736E9"/>
    <w:multiLevelType w:val="hybridMultilevel"/>
    <w:tmpl w:val="57281BE6"/>
    <w:lvl w:ilvl="0" w:tplc="E12A9BE0">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7"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3"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1"/>
  </w:num>
  <w:num w:numId="7">
    <w:abstractNumId w:val="28"/>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9"/>
  </w:num>
  <w:num w:numId="10">
    <w:abstractNumId w:val="11"/>
  </w:num>
  <w:num w:numId="11">
    <w:abstractNumId w:val="5"/>
  </w:num>
  <w:num w:numId="12">
    <w:abstractNumId w:val="17"/>
  </w:num>
  <w:num w:numId="13">
    <w:abstractNumId w:val="18"/>
  </w:num>
  <w:num w:numId="14">
    <w:abstractNumId w:val="7"/>
  </w:num>
  <w:num w:numId="15">
    <w:abstractNumId w:val="30"/>
  </w:num>
  <w:num w:numId="16">
    <w:abstractNumId w:val="26"/>
  </w:num>
  <w:num w:numId="17">
    <w:abstractNumId w:val="23"/>
  </w:num>
  <w:num w:numId="18">
    <w:abstractNumId w:val="2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5"/>
  </w:num>
  <w:num w:numId="27">
    <w:abstractNumId w:val="12"/>
  </w:num>
  <w:num w:numId="28">
    <w:abstractNumId w:val="8"/>
  </w:num>
  <w:num w:numId="29">
    <w:abstractNumId w:val="21"/>
  </w:num>
  <w:num w:numId="30">
    <w:abstractNumId w:val="32"/>
  </w:num>
  <w:num w:numId="31">
    <w:abstractNumId w:val="6"/>
  </w:num>
  <w:num w:numId="32">
    <w:abstractNumId w:val="4"/>
  </w:num>
  <w:num w:numId="33">
    <w:abstractNumId w:val="4"/>
  </w:num>
  <w:num w:numId="34">
    <w:abstractNumId w:val="4"/>
  </w:num>
  <w:num w:numId="35">
    <w:abstractNumId w:val="4"/>
  </w:num>
  <w:num w:numId="36">
    <w:abstractNumId w:val="16"/>
  </w:num>
  <w:num w:numId="37">
    <w:abstractNumId w:val="33"/>
  </w:num>
  <w:num w:numId="38">
    <w:abstractNumId w:val="9"/>
  </w:num>
  <w:num w:numId="39">
    <w:abstractNumId w:val="24"/>
  </w:num>
  <w:num w:numId="40">
    <w:abstractNumId w:val="4"/>
  </w:num>
  <w:num w:numId="41">
    <w:abstractNumId w:val="27"/>
  </w:num>
  <w:num w:numId="42">
    <w:abstractNumId w:val="13"/>
  </w:num>
  <w:num w:numId="43">
    <w:abstractNumId w:val="19"/>
  </w:num>
  <w:num w:numId="44">
    <w:abstractNumId w:val="20"/>
  </w:num>
  <w:num w:numId="45">
    <w:abstractNumId w:val="22"/>
  </w:num>
  <w:num w:numId="46">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EC0"/>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2DE9"/>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283C"/>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77FD4"/>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2F28F2"/>
    <w:rsid w:val="00301824"/>
    <w:rsid w:val="0030338F"/>
    <w:rsid w:val="00314BF4"/>
    <w:rsid w:val="00317D63"/>
    <w:rsid w:val="003204B5"/>
    <w:rsid w:val="003224AC"/>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2DD1"/>
    <w:rsid w:val="00373322"/>
    <w:rsid w:val="00375453"/>
    <w:rsid w:val="00375786"/>
    <w:rsid w:val="00380705"/>
    <w:rsid w:val="00390169"/>
    <w:rsid w:val="00391A88"/>
    <w:rsid w:val="00391BD5"/>
    <w:rsid w:val="00393CD1"/>
    <w:rsid w:val="00393D9D"/>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C29"/>
    <w:rsid w:val="00552F33"/>
    <w:rsid w:val="005550D4"/>
    <w:rsid w:val="00561054"/>
    <w:rsid w:val="00562978"/>
    <w:rsid w:val="00570CE7"/>
    <w:rsid w:val="00571A26"/>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0D9E"/>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2934"/>
    <w:rsid w:val="006932F5"/>
    <w:rsid w:val="00694E73"/>
    <w:rsid w:val="00695AC4"/>
    <w:rsid w:val="006A039D"/>
    <w:rsid w:val="006A043E"/>
    <w:rsid w:val="006A0440"/>
    <w:rsid w:val="006A2CA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5D33"/>
    <w:rsid w:val="0086751C"/>
    <w:rsid w:val="00870729"/>
    <w:rsid w:val="00870AE4"/>
    <w:rsid w:val="00872B6C"/>
    <w:rsid w:val="0087604F"/>
    <w:rsid w:val="008803F7"/>
    <w:rsid w:val="00881D63"/>
    <w:rsid w:val="00885498"/>
    <w:rsid w:val="00890968"/>
    <w:rsid w:val="0089146C"/>
    <w:rsid w:val="00893EC0"/>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5803"/>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6C7"/>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6787A"/>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1784C"/>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1C96"/>
    <w:rsid w:val="00C32BCB"/>
    <w:rsid w:val="00C33D54"/>
    <w:rsid w:val="00C40DA0"/>
    <w:rsid w:val="00C419ED"/>
    <w:rsid w:val="00C42430"/>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C77BE"/>
    <w:rsid w:val="00CD3D63"/>
    <w:rsid w:val="00CD4325"/>
    <w:rsid w:val="00CD685A"/>
    <w:rsid w:val="00CE2493"/>
    <w:rsid w:val="00CE51E7"/>
    <w:rsid w:val="00CE639B"/>
    <w:rsid w:val="00CE676E"/>
    <w:rsid w:val="00CE6BD7"/>
    <w:rsid w:val="00CE782C"/>
    <w:rsid w:val="00CF3BB7"/>
    <w:rsid w:val="00CF5BE3"/>
    <w:rsid w:val="00CF65B4"/>
    <w:rsid w:val="00CF77FE"/>
    <w:rsid w:val="00D001C6"/>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C6E"/>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927E6"/>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07EED"/>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c"/>
    </o:shapedefaults>
    <o:shapelayout v:ext="edit">
      <o:idmap v:ext="edit" data="1"/>
    </o:shapelayout>
  </w:shapeDefaults>
  <w:decimalSymbol w:val="."/>
  <w:listSeparator w:val=","/>
  <w14:docId w14:val="529B55AB"/>
  <w15:chartTrackingRefBased/>
  <w15:docId w15:val="{C764BBE5-871C-471E-AC94-E19AE754D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eday1\AppData\Local\Packages\Microsoft.MicrosoftEdge_8wekyb3d8bbwe\TempState\Downloads\Price_Schedule_-_Template__YPWVAW_v1_0%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752FC-2D83-4A90-83D7-A64ECCFC9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(1).dotx</Template>
  <TotalTime>86</TotalTime>
  <Pages>2</Pages>
  <Words>524</Words>
  <Characters>2992</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Maeda Yo</dc:creator>
  <cp:keywords/>
  <cp:lastModifiedBy>Benkovska Martina</cp:lastModifiedBy>
  <cp:revision>17</cp:revision>
  <cp:lastPrinted>2019-07-19T12:37:00Z</cp:lastPrinted>
  <dcterms:created xsi:type="dcterms:W3CDTF">2020-01-24T08:04:00Z</dcterms:created>
  <dcterms:modified xsi:type="dcterms:W3CDTF">2020-02-18T15:59:00Z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